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15E" w:rsidRPr="00E60015" w:rsidRDefault="00E60015" w:rsidP="00E60015">
      <w:pPr>
        <w:spacing w:after="0" w:line="240" w:lineRule="auto"/>
        <w:jc w:val="center"/>
        <w:rPr>
          <w:b/>
        </w:rPr>
      </w:pPr>
      <w:r w:rsidRPr="00E60015">
        <w:rPr>
          <w:b/>
        </w:rPr>
        <w:t>ANEXO</w:t>
      </w:r>
      <w:r w:rsidR="001E00A1">
        <w:rPr>
          <w:b/>
        </w:rPr>
        <w:t xml:space="preserve"> 3</w:t>
      </w:r>
      <w:r w:rsidR="00B65CDE">
        <w:rPr>
          <w:b/>
        </w:rPr>
        <w:t>.</w:t>
      </w:r>
    </w:p>
    <w:p w:rsidR="00E60015" w:rsidRPr="00E60015" w:rsidRDefault="001E00A1" w:rsidP="00E60015">
      <w:pPr>
        <w:spacing w:after="0" w:line="240" w:lineRule="auto"/>
        <w:jc w:val="center"/>
        <w:rPr>
          <w:b/>
        </w:rPr>
      </w:pPr>
      <w:r>
        <w:rPr>
          <w:b/>
        </w:rPr>
        <w:t>ALCANCE SERVICIO DE IMPRESION</w:t>
      </w:r>
    </w:p>
    <w:p w:rsidR="00E60015" w:rsidRDefault="00E60015" w:rsidP="00E60015">
      <w:pPr>
        <w:spacing w:after="0" w:line="240" w:lineRule="auto"/>
      </w:pPr>
    </w:p>
    <w:p w:rsidR="00E60015" w:rsidRDefault="00E60015" w:rsidP="00E60015">
      <w:pPr>
        <w:spacing w:after="0" w:line="240" w:lineRule="auto"/>
      </w:pPr>
    </w:p>
    <w:p w:rsidR="00E60015" w:rsidRDefault="00E60015" w:rsidP="00E60015">
      <w:pPr>
        <w:spacing w:after="0" w:line="240" w:lineRule="auto"/>
      </w:pPr>
    </w:p>
    <w:p w:rsidR="00E60015" w:rsidRDefault="00E60015" w:rsidP="00E60015">
      <w:pPr>
        <w:spacing w:after="0" w:line="240" w:lineRule="auto"/>
      </w:pPr>
      <w:r>
        <w:t xml:space="preserve">A </w:t>
      </w:r>
      <w:r w:rsidR="001E00A1">
        <w:t>continuación,</w:t>
      </w:r>
      <w:r>
        <w:t xml:space="preserve"> se presenta la lista de requisitos mínimos exigidos los cuales son de obligatorio cumplimiento para la prestación del servicio de Outsourcing de Impresión.</w:t>
      </w:r>
    </w:p>
    <w:p w:rsidR="00E60015" w:rsidRDefault="00E60015" w:rsidP="00E60015">
      <w:pPr>
        <w:spacing w:after="0" w:line="240" w:lineRule="auto"/>
      </w:pPr>
    </w:p>
    <w:p w:rsidR="00E60015" w:rsidRDefault="00E60015" w:rsidP="00E60015">
      <w:pPr>
        <w:spacing w:after="0" w:line="240" w:lineRule="auto"/>
      </w:pPr>
      <w:r>
        <w:t>El oferente deberá responder directamente a cada uno de los sub-numerales indicando el cumplimiento en la columna “CUMPLE SI/NO”, e indicando el número de folio para su respuesta en la columna “N° DE FOLIO”, y manteniendo la misma numeración en su documento de respuesta.</w:t>
      </w:r>
    </w:p>
    <w:p w:rsidR="00E60015" w:rsidRDefault="00E60015" w:rsidP="00E60015">
      <w:pPr>
        <w:spacing w:after="0" w:line="240" w:lineRule="auto"/>
      </w:pPr>
    </w:p>
    <w:p w:rsidR="00E60015" w:rsidRDefault="00E60015" w:rsidP="00E60015">
      <w:pPr>
        <w:pStyle w:val="Prrafodelista"/>
        <w:numPr>
          <w:ilvl w:val="0"/>
          <w:numId w:val="1"/>
        </w:numPr>
        <w:spacing w:after="0" w:line="240" w:lineRule="auto"/>
      </w:pPr>
      <w:r>
        <w:t>ESPECIFICACIONES TÉCNICAS MÍNIMAS EXIGIDAS EXCLUYENTES</w:t>
      </w:r>
    </w:p>
    <w:p w:rsidR="00E60015" w:rsidRDefault="00E60015" w:rsidP="00E60015">
      <w:pPr>
        <w:spacing w:after="0" w:line="240" w:lineRule="auto"/>
      </w:pPr>
    </w:p>
    <w:p w:rsidR="00E60015" w:rsidRDefault="00E60015" w:rsidP="00E60015">
      <w:pPr>
        <w:spacing w:after="0" w:line="240" w:lineRule="auto"/>
      </w:pPr>
    </w:p>
    <w:tbl>
      <w:tblPr>
        <w:tblStyle w:val="Tablaconcuadrcula"/>
        <w:tblW w:w="9776" w:type="dxa"/>
        <w:tblLook w:val="04A0" w:firstRow="1" w:lastRow="0" w:firstColumn="1" w:lastColumn="0" w:noHBand="0" w:noVBand="1"/>
      </w:tblPr>
      <w:tblGrid>
        <w:gridCol w:w="829"/>
        <w:gridCol w:w="7108"/>
        <w:gridCol w:w="993"/>
        <w:gridCol w:w="846"/>
      </w:tblGrid>
      <w:tr w:rsidR="00E60015" w:rsidTr="00E844A8">
        <w:tc>
          <w:tcPr>
            <w:tcW w:w="829" w:type="dxa"/>
            <w:shd w:val="clear" w:color="auto" w:fill="D0CECE" w:themeFill="background2" w:themeFillShade="E6"/>
          </w:tcPr>
          <w:p w:rsidR="00E60015" w:rsidRPr="00A35918" w:rsidRDefault="00E60015" w:rsidP="00A35918">
            <w:pPr>
              <w:jc w:val="center"/>
              <w:rPr>
                <w:b/>
              </w:rPr>
            </w:pPr>
            <w:r w:rsidRPr="00A35918">
              <w:rPr>
                <w:b/>
              </w:rPr>
              <w:t>ITEM</w:t>
            </w:r>
          </w:p>
        </w:tc>
        <w:tc>
          <w:tcPr>
            <w:tcW w:w="7108" w:type="dxa"/>
            <w:shd w:val="clear" w:color="auto" w:fill="D0CECE" w:themeFill="background2" w:themeFillShade="E6"/>
          </w:tcPr>
          <w:p w:rsidR="00E60015" w:rsidRPr="00A35918" w:rsidRDefault="00E60015" w:rsidP="00A35918">
            <w:pPr>
              <w:jc w:val="center"/>
              <w:rPr>
                <w:b/>
              </w:rPr>
            </w:pPr>
            <w:r w:rsidRPr="00A35918">
              <w:rPr>
                <w:b/>
              </w:rPr>
              <w:t>DESCRIPCIÓN</w:t>
            </w:r>
          </w:p>
        </w:tc>
        <w:tc>
          <w:tcPr>
            <w:tcW w:w="993" w:type="dxa"/>
            <w:shd w:val="clear" w:color="auto" w:fill="D0CECE" w:themeFill="background2" w:themeFillShade="E6"/>
          </w:tcPr>
          <w:p w:rsidR="00E60015" w:rsidRPr="00A35918" w:rsidRDefault="00E60015" w:rsidP="00A35918">
            <w:pPr>
              <w:jc w:val="center"/>
              <w:rPr>
                <w:b/>
              </w:rPr>
            </w:pPr>
            <w:r w:rsidRPr="00A35918">
              <w:rPr>
                <w:b/>
              </w:rPr>
              <w:t>CUMPLE SI/NO</w:t>
            </w:r>
          </w:p>
        </w:tc>
        <w:tc>
          <w:tcPr>
            <w:tcW w:w="846" w:type="dxa"/>
            <w:shd w:val="clear" w:color="auto" w:fill="D0CECE" w:themeFill="background2" w:themeFillShade="E6"/>
          </w:tcPr>
          <w:p w:rsidR="00E60015" w:rsidRPr="00A35918" w:rsidRDefault="00E60015" w:rsidP="00A35918">
            <w:pPr>
              <w:jc w:val="center"/>
              <w:rPr>
                <w:b/>
              </w:rPr>
            </w:pPr>
            <w:r w:rsidRPr="00A35918">
              <w:rPr>
                <w:b/>
              </w:rPr>
              <w:t>N° DE FOLIO</w:t>
            </w:r>
          </w:p>
        </w:tc>
      </w:tr>
      <w:tr w:rsidR="00E60015" w:rsidTr="007F552F">
        <w:tc>
          <w:tcPr>
            <w:tcW w:w="829" w:type="dxa"/>
          </w:tcPr>
          <w:p w:rsidR="00E60015" w:rsidRDefault="00E60015" w:rsidP="00E60015">
            <w:r>
              <w:t>1</w:t>
            </w:r>
          </w:p>
        </w:tc>
        <w:tc>
          <w:tcPr>
            <w:tcW w:w="7108" w:type="dxa"/>
          </w:tcPr>
          <w:p w:rsidR="00E60015" w:rsidRPr="00A35918" w:rsidRDefault="00E60015" w:rsidP="00E60015">
            <w:pPr>
              <w:rPr>
                <w:b/>
              </w:rPr>
            </w:pPr>
            <w:r w:rsidRPr="00A35918">
              <w:rPr>
                <w:b/>
              </w:rPr>
              <w:t>ALCANCE DEL SERVICIO</w:t>
            </w:r>
          </w:p>
        </w:tc>
        <w:tc>
          <w:tcPr>
            <w:tcW w:w="993" w:type="dxa"/>
          </w:tcPr>
          <w:p w:rsidR="00E60015" w:rsidRDefault="00E60015" w:rsidP="00E60015"/>
        </w:tc>
        <w:tc>
          <w:tcPr>
            <w:tcW w:w="846" w:type="dxa"/>
          </w:tcPr>
          <w:p w:rsidR="00E60015" w:rsidRDefault="00E60015" w:rsidP="00E60015"/>
        </w:tc>
      </w:tr>
      <w:tr w:rsidR="00E60015" w:rsidTr="00127584">
        <w:tc>
          <w:tcPr>
            <w:tcW w:w="704" w:type="dxa"/>
          </w:tcPr>
          <w:p w:rsidR="00E60015" w:rsidRDefault="00E60015" w:rsidP="00E60015">
            <w:r>
              <w:t>1.1</w:t>
            </w:r>
          </w:p>
        </w:tc>
        <w:tc>
          <w:tcPr>
            <w:tcW w:w="7229" w:type="dxa"/>
          </w:tcPr>
          <w:p w:rsidR="00127584" w:rsidRDefault="00127584" w:rsidP="00E60015">
            <w:bookmarkStart w:id="0" w:name="_GoBack"/>
            <w:bookmarkEnd w:id="0"/>
            <w:r>
              <w:t>Los servicios a incluir como parte del alcance de este proceso, los cuales deben ser administrados bajo la gestión de gerencia de proyecto PMI y bajo el marco de trabajo que define ITIL versión 3 (Incidentes, cambios, conocimiento, problemas, configuración y niveles de servicio) y el sistema de calidad ISO 9000, son los siguientes:</w:t>
            </w:r>
          </w:p>
          <w:p w:rsidR="00127584" w:rsidRDefault="00127584" w:rsidP="00E60015"/>
          <w:p w:rsidR="00127584" w:rsidRDefault="00127584" w:rsidP="00127584">
            <w:pPr>
              <w:pStyle w:val="Prrafodelista"/>
              <w:numPr>
                <w:ilvl w:val="0"/>
                <w:numId w:val="2"/>
              </w:numPr>
            </w:pPr>
            <w:r>
              <w:t>Impresión, fotocopiado y digitalización de documentos blanco y negro y color.</w:t>
            </w:r>
          </w:p>
          <w:p w:rsidR="00127584" w:rsidRDefault="00127584" w:rsidP="00127584">
            <w:pPr>
              <w:pStyle w:val="Prrafodelista"/>
              <w:numPr>
                <w:ilvl w:val="0"/>
                <w:numId w:val="2"/>
              </w:numPr>
            </w:pPr>
            <w:r>
              <w:t>Suministro equipos funcionales y multifuncionales</w:t>
            </w:r>
          </w:p>
          <w:p w:rsidR="00127584" w:rsidRDefault="00127584" w:rsidP="00127584">
            <w:pPr>
              <w:pStyle w:val="Prrafodelista"/>
              <w:numPr>
                <w:ilvl w:val="0"/>
                <w:numId w:val="2"/>
              </w:numPr>
            </w:pPr>
            <w:r>
              <w:t>Suministro servidores de Impresión</w:t>
            </w:r>
          </w:p>
          <w:p w:rsidR="00127584" w:rsidRDefault="00127584" w:rsidP="00127584">
            <w:pPr>
              <w:pStyle w:val="Prrafodelista"/>
              <w:numPr>
                <w:ilvl w:val="0"/>
                <w:numId w:val="2"/>
              </w:numPr>
            </w:pPr>
            <w:r>
              <w:t xml:space="preserve">Suministro y monitoreo de Software de </w:t>
            </w:r>
            <w:r w:rsidR="00A35918">
              <w:t>Gestión</w:t>
            </w:r>
            <w:r>
              <w:t xml:space="preserve"> en Red.</w:t>
            </w:r>
          </w:p>
          <w:p w:rsidR="00127584" w:rsidRDefault="00127584" w:rsidP="00127584">
            <w:pPr>
              <w:pStyle w:val="Prrafodelista"/>
              <w:numPr>
                <w:ilvl w:val="0"/>
                <w:numId w:val="2"/>
              </w:numPr>
            </w:pPr>
            <w:r>
              <w:t>Personal para la operación</w:t>
            </w:r>
          </w:p>
          <w:p w:rsidR="00127584" w:rsidRDefault="00127584" w:rsidP="00127584">
            <w:pPr>
              <w:pStyle w:val="Prrafodelista"/>
              <w:numPr>
                <w:ilvl w:val="0"/>
                <w:numId w:val="2"/>
              </w:numPr>
            </w:pPr>
            <w:r>
              <w:t>Mantenimiento preventivo y Correctivo.</w:t>
            </w:r>
          </w:p>
          <w:p w:rsidR="00127584" w:rsidRDefault="00127584" w:rsidP="00E60015">
            <w:pPr>
              <w:pStyle w:val="Prrafodelista"/>
              <w:numPr>
                <w:ilvl w:val="0"/>
                <w:numId w:val="2"/>
              </w:numPr>
            </w:pPr>
            <w:r>
              <w:t>Consumibles, papel y repuestos.</w:t>
            </w:r>
          </w:p>
        </w:tc>
        <w:tc>
          <w:tcPr>
            <w:tcW w:w="993" w:type="dxa"/>
          </w:tcPr>
          <w:p w:rsidR="00E60015" w:rsidRDefault="00E60015" w:rsidP="00E60015"/>
        </w:tc>
        <w:tc>
          <w:tcPr>
            <w:tcW w:w="850" w:type="dxa"/>
          </w:tcPr>
          <w:p w:rsidR="00E60015" w:rsidRDefault="00E60015" w:rsidP="00E60015"/>
        </w:tc>
      </w:tr>
      <w:tr w:rsidR="00E60015" w:rsidTr="00127584">
        <w:tc>
          <w:tcPr>
            <w:tcW w:w="704" w:type="dxa"/>
          </w:tcPr>
          <w:p w:rsidR="00E60015" w:rsidRDefault="00127584" w:rsidP="00E60015">
            <w:r>
              <w:t>1.1.1</w:t>
            </w:r>
          </w:p>
        </w:tc>
        <w:tc>
          <w:tcPr>
            <w:tcW w:w="7229" w:type="dxa"/>
          </w:tcPr>
          <w:p w:rsidR="00E60015" w:rsidRDefault="00127584" w:rsidP="00127584">
            <w:pPr>
              <w:pStyle w:val="Prrafodelista"/>
              <w:numPr>
                <w:ilvl w:val="0"/>
                <w:numId w:val="3"/>
              </w:numPr>
            </w:pPr>
            <w:r>
              <w:t>Todos los servicios se prestan bajo la modalidad de Outsourcing para los cuales el oferente deberá disponer entre otros del recurso humano, los equipos de cómputo, los servidores de impresión, el software, los tóner, los kits de mantenimiento, repuestos, insumos y demás elementos necesarios para la efectiva prestación de los servicios contratados, en los acuerdo de niveles de prestación de servicio.</w:t>
            </w:r>
          </w:p>
          <w:p w:rsidR="00127584" w:rsidRDefault="00127584" w:rsidP="00127584">
            <w:pPr>
              <w:pStyle w:val="Prrafodelista"/>
              <w:numPr>
                <w:ilvl w:val="0"/>
                <w:numId w:val="3"/>
              </w:numPr>
            </w:pPr>
            <w:r>
              <w:t>La instalación de los equipos necesarios para la impresión en la red de los documentos en color y blanco y negro, serán responsabilidad del oferente</w:t>
            </w:r>
          </w:p>
          <w:p w:rsidR="00127584" w:rsidRDefault="00127584" w:rsidP="00127584">
            <w:pPr>
              <w:pStyle w:val="Prrafodelista"/>
              <w:numPr>
                <w:ilvl w:val="0"/>
                <w:numId w:val="3"/>
              </w:numPr>
            </w:pPr>
            <w:r>
              <w:t>Los equipos ofrecidos que harán parte de la plataforma de impresión en la red de los documentos en color y blanco y negro, serán responsabilidad el oferente.</w:t>
            </w:r>
          </w:p>
          <w:p w:rsidR="00127584" w:rsidRDefault="00127584" w:rsidP="00127584">
            <w:pPr>
              <w:pStyle w:val="Prrafodelista"/>
              <w:numPr>
                <w:ilvl w:val="0"/>
                <w:numId w:val="3"/>
              </w:numPr>
            </w:pPr>
            <w:r>
              <w:lastRenderedPageBreak/>
              <w:t>Los equipos ofrecidos que harán parte de la plataforma de impresión, deberán ser equipos de marcas reconocidas en el mercado a nivel mundial en ningún caso podrán ser equipos remanufacturados o usados.</w:t>
            </w:r>
          </w:p>
          <w:p w:rsidR="00127584" w:rsidRDefault="00127584" w:rsidP="00127584">
            <w:pPr>
              <w:pStyle w:val="Prrafodelista"/>
              <w:numPr>
                <w:ilvl w:val="0"/>
                <w:numId w:val="3"/>
              </w:numPr>
            </w:pPr>
            <w:r>
              <w:t>Por la calidad mínima exigida para la prestación del servicio los tóner deben ser originales durante la ejecución del proyecto</w:t>
            </w:r>
          </w:p>
          <w:p w:rsidR="00127584" w:rsidRDefault="00127584" w:rsidP="00127584">
            <w:pPr>
              <w:pStyle w:val="Prrafodelista"/>
              <w:numPr>
                <w:ilvl w:val="0"/>
                <w:numId w:val="3"/>
              </w:numPr>
            </w:pPr>
            <w:r>
              <w:t>Cotecmar dispondrá del espacio físico para el almacenamiento de insumos, un punto de red exclusivo para el servicio de impresión, los servicios de energía con tomacorrientes reguladas y certificadas.</w:t>
            </w:r>
          </w:p>
          <w:p w:rsidR="00127584" w:rsidRDefault="002A3A7D" w:rsidP="00127584">
            <w:pPr>
              <w:pStyle w:val="Prrafodelista"/>
              <w:numPr>
                <w:ilvl w:val="0"/>
                <w:numId w:val="3"/>
              </w:numPr>
            </w:pPr>
            <w:r>
              <w:t>El oferente deberá suministrar el recurso humano que considere necesario para la prestación de los servicios, que en su totalidad estará a cargo del mismo.</w:t>
            </w:r>
          </w:p>
          <w:p w:rsidR="002A3A7D" w:rsidRDefault="002A3A7D" w:rsidP="00127584">
            <w:pPr>
              <w:pStyle w:val="Prrafodelista"/>
              <w:numPr>
                <w:ilvl w:val="0"/>
                <w:numId w:val="3"/>
              </w:numPr>
            </w:pPr>
            <w:r>
              <w:t>El oferente deberá realizar y soportar la instalación de software de administración de la plataforma.</w:t>
            </w:r>
          </w:p>
          <w:p w:rsidR="002A3A7D" w:rsidRDefault="002A3A7D" w:rsidP="00127584">
            <w:pPr>
              <w:pStyle w:val="Prrafodelista"/>
              <w:numPr>
                <w:ilvl w:val="0"/>
                <w:numId w:val="3"/>
              </w:numPr>
            </w:pPr>
            <w:r>
              <w:t>El oferente deberá garantizar el aprovisionamiento de todos los insumos necesarios para el correcto funcionamiento de la plataforma. Tóner, papel, repuestos y kits de mantenimiento.</w:t>
            </w:r>
          </w:p>
          <w:p w:rsidR="002A3A7D" w:rsidRDefault="002A3A7D" w:rsidP="00127584">
            <w:pPr>
              <w:pStyle w:val="Prrafodelista"/>
              <w:numPr>
                <w:ilvl w:val="0"/>
                <w:numId w:val="3"/>
              </w:numPr>
            </w:pPr>
            <w:r>
              <w:t>El oferente deberá realizar seguimiento, control y mejoramiento continuo a todos sus procesos.</w:t>
            </w:r>
          </w:p>
          <w:p w:rsidR="002A3A7D" w:rsidRDefault="002A3A7D" w:rsidP="00127584">
            <w:pPr>
              <w:pStyle w:val="Prrafodelista"/>
              <w:numPr>
                <w:ilvl w:val="0"/>
                <w:numId w:val="3"/>
              </w:numPr>
            </w:pPr>
            <w:r>
              <w:t>El oferente deberá prestar el servicio técnico de mantenimiento preventivo del hardware al menos dos veces por año y los mantenimientos correctivos necesarios durante la prestación del servicio, los mantenimientos correctivos deben realizarse dentro de los tiempos establecidos en la propuesta.</w:t>
            </w:r>
          </w:p>
          <w:p w:rsidR="002A3A7D" w:rsidRDefault="002A3A7D" w:rsidP="00127584">
            <w:pPr>
              <w:pStyle w:val="Prrafodelista"/>
              <w:numPr>
                <w:ilvl w:val="0"/>
                <w:numId w:val="3"/>
              </w:numPr>
            </w:pPr>
            <w:r>
              <w:t>El oferente deberá incluir y soportar al software de control y contabilización por usuario, el software de liberación segura de trabajos con movilidad (Follow Me/ Pull Printing), el software de Gestión en red.</w:t>
            </w:r>
          </w:p>
          <w:p w:rsidR="002A3A7D" w:rsidRDefault="002A3A7D" w:rsidP="002A3A7D">
            <w:pPr>
              <w:pStyle w:val="Prrafodelista"/>
              <w:numPr>
                <w:ilvl w:val="0"/>
                <w:numId w:val="3"/>
              </w:numPr>
            </w:pPr>
            <w:r>
              <w:t>El oferente deberá prestar el servicios de asesoría, que tiene como objeto evaluar el desempeño de las impresoras en términos de productividad y ciclo mensual de trabajo de acuerdo a la recomendación del fabricante contra los volúmenes reales medidos en sitio, elaborar informes de consumo y tendencias por usuario y centro de costos, así como detectar oportunidades de mejora y ahorros debido a desperdicios ó a la no utilización de las herramientas de ahorros disponibles en los equipos para analizar la información y presentar los diagnósticos y recomendaciones del caso que le permitan a Cotecmar optimizar sus procesos de impresión, mientras reduce costos, con base a la aplicación de las mejores prácticas y experiencia del oferente.</w:t>
            </w:r>
          </w:p>
          <w:p w:rsidR="002A3A7D" w:rsidRDefault="002A3A7D" w:rsidP="002A3A7D">
            <w:pPr>
              <w:pStyle w:val="Prrafodelista"/>
              <w:numPr>
                <w:ilvl w:val="0"/>
                <w:numId w:val="3"/>
              </w:numPr>
            </w:pPr>
            <w:r>
              <w:t xml:space="preserve">El oferente se compromete a entregar los reportes de forma mensual o por solicitud del contratante, durante la etapa de implementación </w:t>
            </w:r>
            <w:r w:rsidR="002471E4">
              <w:t>del servicio tales como: consumos pro impresora, por usuarios, por centros de costo, facturación, etc.</w:t>
            </w:r>
          </w:p>
          <w:p w:rsidR="002471E4" w:rsidRDefault="002471E4" w:rsidP="002471E4">
            <w:pPr>
              <w:pStyle w:val="Prrafodelista"/>
            </w:pPr>
            <w:r>
              <w:t>Esta información debe estar disponible, para que Cotecmar pueda tomar decisiones de tipo administrativo, tendientes a la racionalización del servicio.</w:t>
            </w:r>
          </w:p>
          <w:p w:rsidR="002471E4" w:rsidRDefault="002471E4" w:rsidP="002471E4">
            <w:pPr>
              <w:pStyle w:val="Prrafodelista"/>
              <w:numPr>
                <w:ilvl w:val="0"/>
                <w:numId w:val="3"/>
              </w:numPr>
            </w:pPr>
            <w:r>
              <w:lastRenderedPageBreak/>
              <w:t>El oferente deberá prestar sus servicios de impresión en las siguientes sedes: Bogotá, Cartagena (Mamonal, Centro y Bocagrande) cumpliendo siempre con los niveles de servicios establecidos.</w:t>
            </w:r>
          </w:p>
          <w:p w:rsidR="002471E4" w:rsidRDefault="002471E4" w:rsidP="002471E4">
            <w:pPr>
              <w:pStyle w:val="Prrafodelista"/>
            </w:pPr>
            <w:r>
              <w:t>El oferente debe evaluar periódicamente el grado de satisfacción de los usuarios a través de encuestas, las cuales deberán ser posteriormente analizadas y presentadas a Cotecmar de forma cuantificada.</w:t>
            </w:r>
          </w:p>
        </w:tc>
        <w:tc>
          <w:tcPr>
            <w:tcW w:w="993" w:type="dxa"/>
          </w:tcPr>
          <w:p w:rsidR="00E60015" w:rsidRDefault="00E60015" w:rsidP="00E60015"/>
        </w:tc>
        <w:tc>
          <w:tcPr>
            <w:tcW w:w="850" w:type="dxa"/>
          </w:tcPr>
          <w:p w:rsidR="00E60015" w:rsidRDefault="00E60015" w:rsidP="00E60015"/>
        </w:tc>
      </w:tr>
      <w:tr w:rsidR="00127584" w:rsidTr="00127584">
        <w:tc>
          <w:tcPr>
            <w:tcW w:w="704" w:type="dxa"/>
          </w:tcPr>
          <w:p w:rsidR="00127584" w:rsidRDefault="002471E4" w:rsidP="00E60015">
            <w:r>
              <w:lastRenderedPageBreak/>
              <w:t>1.1.1.1</w:t>
            </w:r>
          </w:p>
        </w:tc>
        <w:tc>
          <w:tcPr>
            <w:tcW w:w="7229" w:type="dxa"/>
          </w:tcPr>
          <w:p w:rsidR="00127584" w:rsidRDefault="002471E4" w:rsidP="002471E4">
            <w:r>
              <w:t>Durante el periodo de prestación del servicio el oferente deberá garantizar el correcto y oportuno soporte en impresión y deberá ser prestado contando con la entera satisfacción del usuario final, cumpliendo con las especificaciones solicitadas.</w:t>
            </w:r>
          </w:p>
        </w:tc>
        <w:tc>
          <w:tcPr>
            <w:tcW w:w="993" w:type="dxa"/>
          </w:tcPr>
          <w:p w:rsidR="00127584" w:rsidRDefault="00127584" w:rsidP="00E60015"/>
        </w:tc>
        <w:tc>
          <w:tcPr>
            <w:tcW w:w="850" w:type="dxa"/>
          </w:tcPr>
          <w:p w:rsidR="00127584" w:rsidRDefault="00127584" w:rsidP="00E60015"/>
        </w:tc>
      </w:tr>
      <w:tr w:rsidR="002471E4" w:rsidTr="00127584">
        <w:tc>
          <w:tcPr>
            <w:tcW w:w="704" w:type="dxa"/>
          </w:tcPr>
          <w:p w:rsidR="002471E4" w:rsidRDefault="002471E4" w:rsidP="00E60015">
            <w:r>
              <w:t>1.1.2</w:t>
            </w:r>
          </w:p>
        </w:tc>
        <w:tc>
          <w:tcPr>
            <w:tcW w:w="7229" w:type="dxa"/>
          </w:tcPr>
          <w:p w:rsidR="002471E4" w:rsidRDefault="002471E4" w:rsidP="002471E4">
            <w:r>
              <w:t>Horario:</w:t>
            </w:r>
          </w:p>
          <w:p w:rsidR="002471E4" w:rsidRDefault="002471E4" w:rsidP="002471E4">
            <w:r>
              <w:t>El horario de prestación del servicio será de lunes a viernes de 07:00 a.m. a 04:30 p.m. con disponibilidad fuera de este horario para la atención de incidentes críticos</w:t>
            </w:r>
          </w:p>
        </w:tc>
        <w:tc>
          <w:tcPr>
            <w:tcW w:w="993" w:type="dxa"/>
          </w:tcPr>
          <w:p w:rsidR="002471E4" w:rsidRDefault="002471E4" w:rsidP="00E60015"/>
        </w:tc>
        <w:tc>
          <w:tcPr>
            <w:tcW w:w="850" w:type="dxa"/>
          </w:tcPr>
          <w:p w:rsidR="002471E4" w:rsidRDefault="002471E4" w:rsidP="00E60015"/>
        </w:tc>
      </w:tr>
      <w:tr w:rsidR="002471E4" w:rsidTr="00127584">
        <w:tc>
          <w:tcPr>
            <w:tcW w:w="704" w:type="dxa"/>
          </w:tcPr>
          <w:p w:rsidR="002471E4" w:rsidRDefault="007F552F" w:rsidP="00E60015">
            <w:r>
              <w:t>1.1.3</w:t>
            </w:r>
          </w:p>
        </w:tc>
        <w:tc>
          <w:tcPr>
            <w:tcW w:w="7229" w:type="dxa"/>
          </w:tcPr>
          <w:p w:rsidR="002471E4" w:rsidRDefault="002471E4" w:rsidP="002471E4">
            <w:r>
              <w:t>SERVICIO TÉCNICO ESPECIALIZADO</w:t>
            </w:r>
          </w:p>
          <w:p w:rsidR="002471E4" w:rsidRDefault="002471E4" w:rsidP="00940852">
            <w:r>
              <w:t xml:space="preserve">El oferente asignará los recurso técnicos (Coordinación y soportes técnicos en sitio) requeridos para la ejecución del contrato con dedicación al proyecto tiempo completo, </w:t>
            </w:r>
            <w:r w:rsidR="00940852">
              <w:t>capacitado en la instalación, configuración, administración y soporte de los equipos ofrecidos, así como del software de gestión y contabilización de trabajos.</w:t>
            </w:r>
          </w:p>
          <w:p w:rsidR="00940852" w:rsidRDefault="00940852" w:rsidP="00940852">
            <w:r>
              <w:t>El oferente asignará el personal de soporte técnico necesario para la correcta ejecución del proyecto, el cual deberá cumplir con las siguientes funciones:</w:t>
            </w:r>
          </w:p>
          <w:p w:rsidR="00940852" w:rsidRDefault="00940852" w:rsidP="00940852">
            <w:pPr>
              <w:pStyle w:val="Prrafodelista"/>
              <w:numPr>
                <w:ilvl w:val="0"/>
                <w:numId w:val="5"/>
              </w:numPr>
            </w:pPr>
            <w:r>
              <w:t>Propender por el correcto funcionamiento de las impresoras.</w:t>
            </w:r>
          </w:p>
          <w:p w:rsidR="00940852" w:rsidRDefault="00940852" w:rsidP="00940852">
            <w:pPr>
              <w:pStyle w:val="Prrafodelista"/>
              <w:numPr>
                <w:ilvl w:val="0"/>
                <w:numId w:val="5"/>
              </w:numPr>
            </w:pPr>
            <w:r>
              <w:t>Habilidad es para entender los diagnósticos de los equipos y de las herramientas de gestión,</w:t>
            </w:r>
          </w:p>
          <w:p w:rsidR="00940852" w:rsidRDefault="00940852" w:rsidP="00940852">
            <w:pPr>
              <w:pStyle w:val="Prrafodelista"/>
              <w:numPr>
                <w:ilvl w:val="0"/>
                <w:numId w:val="5"/>
              </w:numPr>
            </w:pPr>
            <w:r>
              <w:t>Capacidad para prestar un servicio amable y eficaz a los usuarios</w:t>
            </w:r>
          </w:p>
          <w:p w:rsidR="00940852" w:rsidRDefault="00940852" w:rsidP="00940852">
            <w:pPr>
              <w:pStyle w:val="Prrafodelista"/>
              <w:numPr>
                <w:ilvl w:val="0"/>
                <w:numId w:val="5"/>
              </w:numPr>
            </w:pPr>
            <w:r>
              <w:t>Verificar el inventario que se dispone de impresoras como de los suministraos para estas.</w:t>
            </w:r>
          </w:p>
          <w:p w:rsidR="00940852" w:rsidRDefault="00940852" w:rsidP="00940852">
            <w:pPr>
              <w:pStyle w:val="Prrafodelista"/>
              <w:numPr>
                <w:ilvl w:val="0"/>
                <w:numId w:val="5"/>
              </w:numPr>
            </w:pPr>
            <w:r>
              <w:t>Coordinar con el interventor designado de Cotecmar y los operadores de este, las fechas del mantenimiento preventivo por año así como los correctivos que se le hagan a las impresoras</w:t>
            </w:r>
          </w:p>
          <w:p w:rsidR="00940852" w:rsidRDefault="00940852" w:rsidP="00940852">
            <w:pPr>
              <w:pStyle w:val="Prrafodelista"/>
              <w:numPr>
                <w:ilvl w:val="0"/>
                <w:numId w:val="5"/>
              </w:numPr>
            </w:pPr>
            <w:r>
              <w:t>Administrar los recursos de impresión</w:t>
            </w:r>
          </w:p>
          <w:p w:rsidR="00940852" w:rsidRDefault="00940852" w:rsidP="00940852">
            <w:pPr>
              <w:pStyle w:val="Prrafodelista"/>
              <w:numPr>
                <w:ilvl w:val="0"/>
                <w:numId w:val="5"/>
              </w:numPr>
            </w:pPr>
            <w:r>
              <w:t>Configurar las colas de impresión</w:t>
            </w:r>
          </w:p>
          <w:p w:rsidR="00940852" w:rsidRDefault="00940852" w:rsidP="00940852">
            <w:pPr>
              <w:pStyle w:val="Prrafodelista"/>
              <w:numPr>
                <w:ilvl w:val="0"/>
                <w:numId w:val="5"/>
              </w:numPr>
            </w:pPr>
            <w:r>
              <w:t>Realizar capacitaciones periódicas a los usuarios</w:t>
            </w:r>
          </w:p>
          <w:p w:rsidR="00940852" w:rsidRDefault="00940852" w:rsidP="00940852">
            <w:pPr>
              <w:pStyle w:val="Prrafodelista"/>
              <w:numPr>
                <w:ilvl w:val="0"/>
                <w:numId w:val="5"/>
              </w:numPr>
            </w:pPr>
            <w:r>
              <w:t>Actuar de manera proactiva ante las situaciones que se puedan presentar</w:t>
            </w:r>
          </w:p>
          <w:p w:rsidR="00940852" w:rsidRDefault="00940852" w:rsidP="00940852">
            <w:pPr>
              <w:pStyle w:val="Prrafodelista"/>
              <w:numPr>
                <w:ilvl w:val="0"/>
                <w:numId w:val="5"/>
              </w:numPr>
            </w:pPr>
            <w:r>
              <w:t>Informar a tiempo sobre cualquier anomalía que se presentar en la plataforma de impresión y coordinar con las personas autorizadas para la solución de estas.</w:t>
            </w:r>
          </w:p>
        </w:tc>
        <w:tc>
          <w:tcPr>
            <w:tcW w:w="993" w:type="dxa"/>
          </w:tcPr>
          <w:p w:rsidR="002471E4" w:rsidRDefault="002471E4" w:rsidP="00E60015"/>
        </w:tc>
        <w:tc>
          <w:tcPr>
            <w:tcW w:w="850" w:type="dxa"/>
          </w:tcPr>
          <w:p w:rsidR="002471E4" w:rsidRDefault="002471E4" w:rsidP="00E60015"/>
        </w:tc>
      </w:tr>
      <w:tr w:rsidR="0002150F" w:rsidTr="00127584">
        <w:tc>
          <w:tcPr>
            <w:tcW w:w="704" w:type="dxa"/>
          </w:tcPr>
          <w:p w:rsidR="0002150F" w:rsidRDefault="0002150F" w:rsidP="00E60015">
            <w:r>
              <w:t>1.1.4</w:t>
            </w:r>
          </w:p>
        </w:tc>
        <w:tc>
          <w:tcPr>
            <w:tcW w:w="7229" w:type="dxa"/>
          </w:tcPr>
          <w:p w:rsidR="0002150F" w:rsidRPr="0002150F" w:rsidRDefault="0002150F" w:rsidP="0002150F">
            <w:pPr>
              <w:jc w:val="both"/>
              <w:rPr>
                <w:rFonts w:ascii="Arial" w:hAnsi="Arial" w:cs="Arial"/>
              </w:rPr>
            </w:pPr>
            <w:r w:rsidRPr="0002150F">
              <w:rPr>
                <w:rFonts w:ascii="Arial" w:hAnsi="Arial" w:cs="Arial"/>
              </w:rPr>
              <w:t>El oferente deberá certificar que tiene personal vinculado directamente con la compañía capacitado y certificado en la solución de software de contabilización y software de liberación seguridad de movilidad (Follow me/ Pull Printing) que se implantará según la propuesta.</w:t>
            </w:r>
          </w:p>
          <w:p w:rsidR="0002150F" w:rsidRDefault="0002150F" w:rsidP="002471E4"/>
        </w:tc>
        <w:tc>
          <w:tcPr>
            <w:tcW w:w="993" w:type="dxa"/>
          </w:tcPr>
          <w:p w:rsidR="0002150F" w:rsidRDefault="0002150F" w:rsidP="00E60015"/>
        </w:tc>
        <w:tc>
          <w:tcPr>
            <w:tcW w:w="850" w:type="dxa"/>
          </w:tcPr>
          <w:p w:rsidR="0002150F" w:rsidRDefault="0002150F" w:rsidP="00E60015"/>
        </w:tc>
      </w:tr>
      <w:tr w:rsidR="0002150F" w:rsidTr="00127584">
        <w:tc>
          <w:tcPr>
            <w:tcW w:w="704" w:type="dxa"/>
          </w:tcPr>
          <w:p w:rsidR="0002150F" w:rsidRDefault="0002150F" w:rsidP="00E60015">
            <w:r>
              <w:lastRenderedPageBreak/>
              <w:t>1.1.5</w:t>
            </w:r>
          </w:p>
        </w:tc>
        <w:tc>
          <w:tcPr>
            <w:tcW w:w="7229" w:type="dxa"/>
          </w:tcPr>
          <w:p w:rsidR="0002150F" w:rsidRPr="0002150F" w:rsidRDefault="0002150F" w:rsidP="0002150F">
            <w:pPr>
              <w:jc w:val="both"/>
              <w:rPr>
                <w:rFonts w:ascii="Arial" w:hAnsi="Arial" w:cs="Arial"/>
              </w:rPr>
            </w:pPr>
            <w:r>
              <w:rPr>
                <w:rFonts w:ascii="Arial" w:hAnsi="Arial" w:cs="Arial"/>
              </w:rPr>
              <w:t>Para el</w:t>
            </w:r>
            <w:r w:rsidRPr="0002150F">
              <w:rPr>
                <w:rFonts w:ascii="Arial" w:hAnsi="Arial" w:cs="Arial"/>
              </w:rPr>
              <w:t xml:space="preserve"> cumplimiento del objeto el oferente deberá contar con un gerente de proyecto profesional graduado que estará al frente de las distintas actividades que deberá cumplir. El oferten deberá acreditar con su oferta que el gerente cumple las siguientes condiciones:</w:t>
            </w:r>
          </w:p>
          <w:p w:rsidR="0002150F" w:rsidRDefault="0002150F" w:rsidP="0002150F">
            <w:pPr>
              <w:pStyle w:val="Prrafodelista"/>
              <w:numPr>
                <w:ilvl w:val="1"/>
                <w:numId w:val="11"/>
              </w:numPr>
              <w:jc w:val="both"/>
              <w:rPr>
                <w:rFonts w:ascii="Arial" w:hAnsi="Arial" w:cs="Arial"/>
              </w:rPr>
            </w:pPr>
            <w:r w:rsidRPr="00B708F2">
              <w:rPr>
                <w:rFonts w:ascii="Arial" w:hAnsi="Arial" w:cs="Arial"/>
              </w:rPr>
              <w:t>Certificar 2 años de experiencia en proyectos relacionados con el objeto de esta contratación. Dicha experiencia debe estar debidamente acreditada por el oferente mediante certificaciones expedidas donde haya desempeñado este cargo.</w:t>
            </w:r>
          </w:p>
          <w:p w:rsidR="0002150F" w:rsidRDefault="0002150F" w:rsidP="0002150F">
            <w:pPr>
              <w:pStyle w:val="Prrafodelista"/>
              <w:numPr>
                <w:ilvl w:val="1"/>
                <w:numId w:val="11"/>
              </w:numPr>
              <w:jc w:val="both"/>
              <w:rPr>
                <w:rFonts w:ascii="Arial" w:hAnsi="Arial" w:cs="Arial"/>
              </w:rPr>
            </w:pPr>
            <w:r w:rsidRPr="00B708F2">
              <w:rPr>
                <w:rFonts w:ascii="Arial" w:hAnsi="Arial" w:cs="Arial"/>
              </w:rPr>
              <w:t>Certificación en ITIL versión 3 o 2 para el Gerente del Proyecto asignado a la implementación y operación del proyecto.</w:t>
            </w:r>
          </w:p>
          <w:p w:rsidR="0002150F" w:rsidRPr="0002150F" w:rsidRDefault="0002150F" w:rsidP="0002150F">
            <w:pPr>
              <w:jc w:val="both"/>
              <w:rPr>
                <w:rFonts w:ascii="Arial" w:hAnsi="Arial" w:cs="Arial"/>
              </w:rPr>
            </w:pPr>
          </w:p>
        </w:tc>
        <w:tc>
          <w:tcPr>
            <w:tcW w:w="993" w:type="dxa"/>
          </w:tcPr>
          <w:p w:rsidR="0002150F" w:rsidRDefault="0002150F" w:rsidP="00E60015"/>
        </w:tc>
        <w:tc>
          <w:tcPr>
            <w:tcW w:w="850" w:type="dxa"/>
          </w:tcPr>
          <w:p w:rsidR="0002150F" w:rsidRDefault="0002150F" w:rsidP="00E60015"/>
        </w:tc>
      </w:tr>
      <w:tr w:rsidR="00940852" w:rsidTr="00E844A8">
        <w:tc>
          <w:tcPr>
            <w:tcW w:w="829" w:type="dxa"/>
          </w:tcPr>
          <w:p w:rsidR="00940852" w:rsidRDefault="00940852" w:rsidP="00E60015">
            <w:r>
              <w:t>2</w:t>
            </w:r>
          </w:p>
        </w:tc>
        <w:tc>
          <w:tcPr>
            <w:tcW w:w="7108" w:type="dxa"/>
          </w:tcPr>
          <w:p w:rsidR="00940852" w:rsidRPr="00A35918" w:rsidRDefault="00940852" w:rsidP="002471E4">
            <w:pPr>
              <w:rPr>
                <w:b/>
              </w:rPr>
            </w:pPr>
            <w:r w:rsidRPr="00A35918">
              <w:rPr>
                <w:b/>
              </w:rPr>
              <w:t>SUMINISTRO DE EQUIPOS</w:t>
            </w:r>
          </w:p>
          <w:p w:rsidR="00940852" w:rsidRDefault="00940852" w:rsidP="002471E4"/>
          <w:p w:rsidR="00B65CDE" w:rsidRDefault="00940852" w:rsidP="002471E4">
            <w:r>
              <w:t xml:space="preserve">Todos los equipos a instalar deben cumplir con los requerimientos </w:t>
            </w:r>
            <w:r w:rsidR="00B65CDE">
              <w:t>mínimos que sean igual o mej</w:t>
            </w:r>
            <w:r w:rsidR="00404423">
              <w:t>or a los descritos en el ANEXO 1</w:t>
            </w:r>
            <w:r w:rsidR="00B65CDE">
              <w:t xml:space="preserve">. </w:t>
            </w:r>
          </w:p>
          <w:p w:rsidR="00940852" w:rsidRDefault="00940852" w:rsidP="002471E4">
            <w:r>
              <w:t>El oferente deberá informar los procedimientos sobre los cuales se manejará la logística para el aprovisionamiento de suministros a cada uno de los equipos tanto de impresión como Multifuncionales.</w:t>
            </w:r>
          </w:p>
          <w:p w:rsidR="00940852" w:rsidRDefault="00940852" w:rsidP="002471E4"/>
          <w:p w:rsidR="00940852" w:rsidRDefault="00940852" w:rsidP="002471E4">
            <w:r>
              <w:t xml:space="preserve">El oferente debe garantizar la disposición final de los insumos generados por los equipos de impresión, por lo tanto será responsable de: </w:t>
            </w:r>
          </w:p>
          <w:p w:rsidR="00940852" w:rsidRDefault="00940852" w:rsidP="00940852">
            <w:pPr>
              <w:pStyle w:val="Prrafodelista"/>
              <w:numPr>
                <w:ilvl w:val="0"/>
                <w:numId w:val="6"/>
              </w:numPr>
            </w:pPr>
            <w:r>
              <w:t>Gestionar a través de programas posconsumo la devolución (a la casa matriz o al proveedor) de los tóner y cartuchos de impresores que se generen durante el tiempo de ejecución del contrato en la corporación. De esta actividad se debe entregar un certificado a Cotecmar en el que se indique el tipo de residuos entregados, la cantidad en KG, el aprovechamiento que se les da y el tipo de tratamiento y disposición final de aquellos que no son aprovechables.</w:t>
            </w:r>
          </w:p>
          <w:p w:rsidR="00940852" w:rsidRDefault="00940852" w:rsidP="00940852">
            <w:pPr>
              <w:pStyle w:val="Prrafodelista"/>
              <w:numPr>
                <w:ilvl w:val="0"/>
                <w:numId w:val="6"/>
              </w:numPr>
            </w:pPr>
            <w:r>
              <w:t>Llevar un registro mensual y estadístico por dependencia, de los consumos de papel, tóner y cartuchos utilizados en las impresoras y fotocopiadoras.</w:t>
            </w:r>
          </w:p>
          <w:p w:rsidR="003E67ED" w:rsidRDefault="003E67ED" w:rsidP="00940852">
            <w:pPr>
              <w:pStyle w:val="Prrafodelista"/>
              <w:numPr>
                <w:ilvl w:val="0"/>
                <w:numId w:val="6"/>
              </w:numPr>
            </w:pPr>
            <w:r>
              <w:t>Promover a través de campañas de capacitación y socialización, la importancia de la reutilización del papel y destacar los beneficios para la Corporación.</w:t>
            </w:r>
          </w:p>
        </w:tc>
        <w:tc>
          <w:tcPr>
            <w:tcW w:w="993" w:type="dxa"/>
          </w:tcPr>
          <w:p w:rsidR="00940852" w:rsidRDefault="00940852" w:rsidP="00E60015"/>
        </w:tc>
        <w:tc>
          <w:tcPr>
            <w:tcW w:w="846" w:type="dxa"/>
          </w:tcPr>
          <w:p w:rsidR="00940852" w:rsidRDefault="00940852" w:rsidP="00E60015"/>
        </w:tc>
      </w:tr>
      <w:tr w:rsidR="003E67ED" w:rsidTr="00E844A8">
        <w:tc>
          <w:tcPr>
            <w:tcW w:w="829" w:type="dxa"/>
          </w:tcPr>
          <w:p w:rsidR="003E67ED" w:rsidRDefault="003E67ED" w:rsidP="00E60015">
            <w:r>
              <w:t>2.1</w:t>
            </w:r>
          </w:p>
        </w:tc>
        <w:tc>
          <w:tcPr>
            <w:tcW w:w="7108" w:type="dxa"/>
          </w:tcPr>
          <w:p w:rsidR="003E67ED" w:rsidRPr="00A35918" w:rsidRDefault="003E67ED" w:rsidP="002471E4">
            <w:pPr>
              <w:rPr>
                <w:u w:val="single"/>
              </w:rPr>
            </w:pPr>
            <w:r w:rsidRPr="00A35918">
              <w:rPr>
                <w:u w:val="single"/>
              </w:rPr>
              <w:t>EQUIPOS SOLICITADOS</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2.1.1</w:t>
            </w:r>
          </w:p>
        </w:tc>
        <w:tc>
          <w:tcPr>
            <w:tcW w:w="7108" w:type="dxa"/>
          </w:tcPr>
          <w:p w:rsidR="003E67ED" w:rsidRDefault="003E67ED" w:rsidP="002471E4">
            <w:r>
              <w:t>Impresora láser B/N Gama Alta</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2.1.2</w:t>
            </w:r>
          </w:p>
        </w:tc>
        <w:tc>
          <w:tcPr>
            <w:tcW w:w="7108" w:type="dxa"/>
          </w:tcPr>
          <w:p w:rsidR="003E67ED" w:rsidRDefault="003E67ED" w:rsidP="002471E4">
            <w:r>
              <w:t>Impresora láser B/N Gama Media</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2.1.3</w:t>
            </w:r>
          </w:p>
        </w:tc>
        <w:tc>
          <w:tcPr>
            <w:tcW w:w="7108" w:type="dxa"/>
          </w:tcPr>
          <w:p w:rsidR="003E67ED" w:rsidRDefault="003E67ED" w:rsidP="003E67ED">
            <w:r>
              <w:t>Impresora Multifuncional láser B/N Gama Alta</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2.1.4</w:t>
            </w:r>
          </w:p>
        </w:tc>
        <w:tc>
          <w:tcPr>
            <w:tcW w:w="7108" w:type="dxa"/>
          </w:tcPr>
          <w:p w:rsidR="003E67ED" w:rsidRDefault="003E67ED" w:rsidP="003E67ED">
            <w:r>
              <w:t>Impresora Multifuncional láser B/N Gama media</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2.1.5</w:t>
            </w:r>
          </w:p>
        </w:tc>
        <w:tc>
          <w:tcPr>
            <w:tcW w:w="7108" w:type="dxa"/>
          </w:tcPr>
          <w:p w:rsidR="003E67ED" w:rsidRDefault="003E67ED" w:rsidP="003E67ED">
            <w:r>
              <w:t>Impresora Multifuncional láser Color Gama Alta</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2.1.6</w:t>
            </w:r>
          </w:p>
        </w:tc>
        <w:tc>
          <w:tcPr>
            <w:tcW w:w="7108" w:type="dxa"/>
          </w:tcPr>
          <w:p w:rsidR="003E67ED" w:rsidRDefault="003E67ED" w:rsidP="003E67ED">
            <w:r>
              <w:t>Impresora Multifuncional láser Color Gama media</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2.1.7</w:t>
            </w:r>
          </w:p>
        </w:tc>
        <w:tc>
          <w:tcPr>
            <w:tcW w:w="7108" w:type="dxa"/>
          </w:tcPr>
          <w:p w:rsidR="003E67ED" w:rsidRDefault="003E67ED" w:rsidP="003E67ED">
            <w:r>
              <w:t>Impresora B/N Tabloide Gama Alta</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2.1.8</w:t>
            </w:r>
          </w:p>
        </w:tc>
        <w:tc>
          <w:tcPr>
            <w:tcW w:w="7108" w:type="dxa"/>
          </w:tcPr>
          <w:p w:rsidR="003E67ED" w:rsidRDefault="003E67ED" w:rsidP="003E67ED">
            <w:r>
              <w:t>Impresora Color Tabloide Gama Alta</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2.1.9</w:t>
            </w:r>
          </w:p>
        </w:tc>
        <w:tc>
          <w:tcPr>
            <w:tcW w:w="7108" w:type="dxa"/>
          </w:tcPr>
          <w:p w:rsidR="003E67ED" w:rsidRDefault="003E67ED" w:rsidP="003E67ED">
            <w:r>
              <w:t>Foto plano láser B/N</w:t>
            </w:r>
            <w:r w:rsidR="0010348A">
              <w:t xml:space="preserve"> y Color </w:t>
            </w:r>
            <w:r w:rsidR="000A07DB">
              <w:t>o</w:t>
            </w:r>
            <w:r w:rsidR="0010348A">
              <w:t xml:space="preserve"> Scanner de Planos </w:t>
            </w:r>
            <w:r w:rsidR="0010348A" w:rsidRPr="0010348A">
              <w:t xml:space="preserve">A0-A1-A2-A3 </w:t>
            </w:r>
            <w:r w:rsidR="000A5F8F" w:rsidRPr="0010348A">
              <w:t>(B</w:t>
            </w:r>
            <w:r w:rsidR="0010348A" w:rsidRPr="0010348A">
              <w:t>0-B1-B2) A4, CARTA OFICIOS</w:t>
            </w:r>
            <w:r w:rsidR="000A5F8F">
              <w:t>.</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lastRenderedPageBreak/>
              <w:t>2.1.10</w:t>
            </w:r>
          </w:p>
        </w:tc>
        <w:tc>
          <w:tcPr>
            <w:tcW w:w="7108" w:type="dxa"/>
          </w:tcPr>
          <w:p w:rsidR="003E67ED" w:rsidRDefault="003E67ED" w:rsidP="003E67ED">
            <w:r>
              <w:t>Plotter Inyección Color</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2.1.11</w:t>
            </w:r>
          </w:p>
        </w:tc>
        <w:tc>
          <w:tcPr>
            <w:tcW w:w="7108" w:type="dxa"/>
          </w:tcPr>
          <w:p w:rsidR="003E67ED" w:rsidRDefault="003E67ED" w:rsidP="003E67ED">
            <w:r>
              <w:t>El oferente debe revisar de forma minuciosa la distribución geográfica actual, y dimensionar la implementación y posterior operación de la nueva plataforma de impresión.</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2.2</w:t>
            </w:r>
          </w:p>
        </w:tc>
        <w:tc>
          <w:tcPr>
            <w:tcW w:w="7108" w:type="dxa"/>
          </w:tcPr>
          <w:p w:rsidR="003E67ED" w:rsidRPr="00A35918" w:rsidRDefault="003E67ED" w:rsidP="003E67ED">
            <w:pPr>
              <w:rPr>
                <w:u w:val="single"/>
              </w:rPr>
            </w:pPr>
            <w:r w:rsidRPr="00A35918">
              <w:rPr>
                <w:u w:val="single"/>
              </w:rPr>
              <w:t>DESCRIPCIÓN TECNICA REQUERIMIENTOS MINIMOS DEL SOFTWARE DE IMPRESIÓN.</w:t>
            </w:r>
          </w:p>
          <w:p w:rsidR="003E67ED" w:rsidRDefault="003E67ED" w:rsidP="003E67ED">
            <w:r>
              <w:t>Las herramientas de administración deberán permitir seguimiento, control y mejoramiento continuo a todos los procesos, garantizando los tiempos de respuesta en cualquiera de las áreas y según los niveles de servicio requeridos pro Cotecmar.</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2.3</w:t>
            </w:r>
          </w:p>
        </w:tc>
        <w:tc>
          <w:tcPr>
            <w:tcW w:w="7108" w:type="dxa"/>
          </w:tcPr>
          <w:p w:rsidR="003E67ED" w:rsidRPr="00A35918" w:rsidRDefault="003E67ED" w:rsidP="003E67ED">
            <w:pPr>
              <w:rPr>
                <w:u w:val="single"/>
              </w:rPr>
            </w:pPr>
            <w:r w:rsidRPr="00A35918">
              <w:rPr>
                <w:u w:val="single"/>
              </w:rPr>
              <w:t>REQUERMIENTOS SOFTWARE DE TRACKING, PULL PRINT Y GESTION</w:t>
            </w:r>
          </w:p>
          <w:p w:rsidR="003E67ED" w:rsidRDefault="003E67ED" w:rsidP="003E67ED">
            <w:r>
              <w:t>El software de tracking en trabajos de impresión deberá contar como mínimo con las características descritas en el Anexo 10-Especificaciones técnicas Mínimas Hardware y software.</w:t>
            </w:r>
          </w:p>
        </w:tc>
        <w:tc>
          <w:tcPr>
            <w:tcW w:w="993" w:type="dxa"/>
          </w:tcPr>
          <w:p w:rsidR="003E67ED" w:rsidRDefault="003E67ED" w:rsidP="00E60015"/>
        </w:tc>
        <w:tc>
          <w:tcPr>
            <w:tcW w:w="846" w:type="dxa"/>
          </w:tcPr>
          <w:p w:rsidR="003E67ED" w:rsidRDefault="003E67ED" w:rsidP="00E60015"/>
        </w:tc>
      </w:tr>
      <w:tr w:rsidR="003E67ED" w:rsidTr="00E844A8">
        <w:tc>
          <w:tcPr>
            <w:tcW w:w="829" w:type="dxa"/>
          </w:tcPr>
          <w:p w:rsidR="003E67ED" w:rsidRDefault="003E67ED" w:rsidP="00E60015">
            <w:r>
              <w:t>2.4</w:t>
            </w:r>
          </w:p>
        </w:tc>
        <w:tc>
          <w:tcPr>
            <w:tcW w:w="7108" w:type="dxa"/>
          </w:tcPr>
          <w:p w:rsidR="003E67ED" w:rsidRPr="00A35918" w:rsidRDefault="003E67ED" w:rsidP="003E67ED">
            <w:pPr>
              <w:rPr>
                <w:u w:val="single"/>
              </w:rPr>
            </w:pPr>
            <w:r w:rsidRPr="00A35918">
              <w:rPr>
                <w:u w:val="single"/>
              </w:rPr>
              <w:t>NIVELES DE SERVICIO</w:t>
            </w:r>
          </w:p>
          <w:p w:rsidR="003E67ED" w:rsidRDefault="003E67ED" w:rsidP="003E67ED">
            <w:r>
              <w:t xml:space="preserve">El oferente deberá considerar en su propuesta el ofrecimiento de los niveles de servicio, como requisito mínimo, para lo cual deberá monitorear permanentemente los equipos para atender proactivamente los requerimientos de los usuarios, antes que este </w:t>
            </w:r>
            <w:r w:rsidR="006812BF">
              <w:t>tenga</w:t>
            </w:r>
            <w:r>
              <w:t xml:space="preserve"> que reportarlo.</w:t>
            </w:r>
          </w:p>
          <w:p w:rsidR="006812BF" w:rsidRDefault="006812BF" w:rsidP="003E67ED"/>
          <w:p w:rsidR="006812BF" w:rsidRDefault="006812BF" w:rsidP="003E67ED">
            <w:r>
              <w:t>Niveles de servicio&gt;= 90%</w:t>
            </w:r>
          </w:p>
          <w:p w:rsidR="006812BF" w:rsidRDefault="006812BF" w:rsidP="003E67ED"/>
          <w:p w:rsidR="006812BF" w:rsidRDefault="006812BF" w:rsidP="003E67ED">
            <w:r>
              <w:t>Los niveles de servicio ofrecidos serán evaluados mensualmente, esta información se entregara en conjunto con los datos entregados por el Outsourcing de Impresión para conocer el porcentaje de cumplimiento de estos servicios se evaluaran los siguientes parámetros:</w:t>
            </w:r>
          </w:p>
          <w:p w:rsidR="006812BF" w:rsidRDefault="006812BF" w:rsidP="006812BF">
            <w:pPr>
              <w:pStyle w:val="Prrafodelista"/>
              <w:numPr>
                <w:ilvl w:val="0"/>
                <w:numId w:val="7"/>
              </w:numPr>
            </w:pPr>
            <w:r>
              <w:t>Total de incidentes escalados correctamente</w:t>
            </w:r>
          </w:p>
          <w:p w:rsidR="006812BF" w:rsidRDefault="006812BF" w:rsidP="006812BF">
            <w:pPr>
              <w:pStyle w:val="Prrafodelista"/>
              <w:numPr>
                <w:ilvl w:val="0"/>
                <w:numId w:val="7"/>
              </w:numPr>
            </w:pPr>
            <w:r>
              <w:t>Total incidentes que cumplen</w:t>
            </w:r>
          </w:p>
          <w:p w:rsidR="006812BF" w:rsidRDefault="006812BF" w:rsidP="006812BF">
            <w:pPr>
              <w:pStyle w:val="Prrafodelista"/>
              <w:numPr>
                <w:ilvl w:val="0"/>
                <w:numId w:val="7"/>
              </w:numPr>
            </w:pPr>
            <w:r>
              <w:t>Total incidentes que no cumplen</w:t>
            </w:r>
          </w:p>
          <w:p w:rsidR="006812BF" w:rsidRDefault="006812BF" w:rsidP="006812BF">
            <w:pPr>
              <w:pStyle w:val="Prrafodelista"/>
              <w:numPr>
                <w:ilvl w:val="0"/>
                <w:numId w:val="7"/>
              </w:numPr>
            </w:pPr>
            <w:r>
              <w:t>Porcentaje de cumplimiento.</w:t>
            </w:r>
          </w:p>
          <w:p w:rsidR="006812BF" w:rsidRDefault="006812BF" w:rsidP="006812BF"/>
          <w:p w:rsidR="006812BF" w:rsidRDefault="006812BF" w:rsidP="006812BF">
            <w:r>
              <w:t>Para obtener el porcentaje de cumplimiento se aplicará la siguiente formula:</w:t>
            </w:r>
          </w:p>
          <w:p w:rsidR="006812BF" w:rsidRDefault="006812BF" w:rsidP="006812BF"/>
          <w:p w:rsidR="006812BF" w:rsidRDefault="006812BF" w:rsidP="006812BF">
            <w:r>
              <w:t>(Incidentes que cumplen/ Total de Incidentes)*100</w:t>
            </w:r>
          </w:p>
          <w:p w:rsidR="006812BF" w:rsidRDefault="006812BF" w:rsidP="006812BF"/>
          <w:p w:rsidR="006812BF" w:rsidRDefault="006812BF" w:rsidP="006812BF">
            <w:r>
              <w:t>Los tiempos de atención y solución a las diferentes sedes que comprenden el proyecto se establecen en la siguiente tabla:</w:t>
            </w:r>
          </w:p>
          <w:p w:rsidR="007E59F8" w:rsidRDefault="007E59F8" w:rsidP="006812BF"/>
          <w:p w:rsidR="006812BF" w:rsidRDefault="006812BF" w:rsidP="006812BF"/>
          <w:tbl>
            <w:tblPr>
              <w:tblStyle w:val="Tablaconcuadrcula"/>
              <w:tblW w:w="0" w:type="auto"/>
              <w:tblLook w:val="04A0" w:firstRow="1" w:lastRow="0" w:firstColumn="1" w:lastColumn="0" w:noHBand="0" w:noVBand="1"/>
            </w:tblPr>
            <w:tblGrid>
              <w:gridCol w:w="1720"/>
              <w:gridCol w:w="1720"/>
              <w:gridCol w:w="1720"/>
              <w:gridCol w:w="1721"/>
            </w:tblGrid>
            <w:tr w:rsidR="006812BF" w:rsidTr="006812BF">
              <w:tc>
                <w:tcPr>
                  <w:tcW w:w="1720" w:type="dxa"/>
                </w:tcPr>
                <w:p w:rsidR="006812BF" w:rsidRDefault="006812BF" w:rsidP="006812BF">
                  <w:r>
                    <w:t>SEDE</w:t>
                  </w:r>
                </w:p>
              </w:tc>
              <w:tc>
                <w:tcPr>
                  <w:tcW w:w="1720" w:type="dxa"/>
                </w:tcPr>
                <w:p w:rsidR="006812BF" w:rsidRDefault="006812BF" w:rsidP="006812BF">
                  <w:r>
                    <w:t>TIEMPO ATENCION ALTA</w:t>
                  </w:r>
                </w:p>
              </w:tc>
              <w:tc>
                <w:tcPr>
                  <w:tcW w:w="1720" w:type="dxa"/>
                </w:tcPr>
                <w:p w:rsidR="006812BF" w:rsidRDefault="006812BF" w:rsidP="006812BF">
                  <w:r>
                    <w:t>TIEMPO ATENCIÓN MEDIO</w:t>
                  </w:r>
                </w:p>
              </w:tc>
              <w:tc>
                <w:tcPr>
                  <w:tcW w:w="1721" w:type="dxa"/>
                </w:tcPr>
                <w:p w:rsidR="006812BF" w:rsidRDefault="006812BF" w:rsidP="006812BF">
                  <w:r>
                    <w:t>TIEMPO ATENCIÓN BAJO</w:t>
                  </w:r>
                </w:p>
              </w:tc>
            </w:tr>
            <w:tr w:rsidR="006812BF" w:rsidTr="006812BF">
              <w:tc>
                <w:tcPr>
                  <w:tcW w:w="1720" w:type="dxa"/>
                </w:tcPr>
                <w:p w:rsidR="006812BF" w:rsidRDefault="007E59F8" w:rsidP="006812BF">
                  <w:r>
                    <w:t>Mamonal</w:t>
                  </w:r>
                </w:p>
                <w:p w:rsidR="007E59F8" w:rsidRDefault="007E59F8" w:rsidP="006812BF">
                  <w:r>
                    <w:t>Bocagrande</w:t>
                  </w:r>
                </w:p>
                <w:p w:rsidR="007E59F8" w:rsidRDefault="007E59F8" w:rsidP="006812BF">
                  <w:r>
                    <w:t>Centro</w:t>
                  </w:r>
                </w:p>
                <w:p w:rsidR="007E59F8" w:rsidRDefault="007E59F8" w:rsidP="006812BF">
                  <w:r>
                    <w:t>Bogotá</w:t>
                  </w:r>
                </w:p>
              </w:tc>
              <w:tc>
                <w:tcPr>
                  <w:tcW w:w="1720" w:type="dxa"/>
                </w:tcPr>
                <w:p w:rsidR="006812BF" w:rsidRDefault="007E59F8" w:rsidP="006812BF">
                  <w:r>
                    <w:t>2 horas hábiles</w:t>
                  </w:r>
                </w:p>
              </w:tc>
              <w:tc>
                <w:tcPr>
                  <w:tcW w:w="1720" w:type="dxa"/>
                </w:tcPr>
                <w:p w:rsidR="006812BF" w:rsidRDefault="007E59F8" w:rsidP="006812BF">
                  <w:r>
                    <w:t>3 horas hábiles</w:t>
                  </w:r>
                </w:p>
              </w:tc>
              <w:tc>
                <w:tcPr>
                  <w:tcW w:w="1721" w:type="dxa"/>
                </w:tcPr>
                <w:p w:rsidR="006812BF" w:rsidRDefault="007E59F8" w:rsidP="006812BF">
                  <w:r>
                    <w:t>4 horas hábiles</w:t>
                  </w:r>
                </w:p>
              </w:tc>
            </w:tr>
          </w:tbl>
          <w:p w:rsidR="006812BF" w:rsidRDefault="006812BF" w:rsidP="006812BF"/>
          <w:tbl>
            <w:tblPr>
              <w:tblStyle w:val="Tablaconcuadrcula"/>
              <w:tblW w:w="0" w:type="auto"/>
              <w:tblLook w:val="04A0" w:firstRow="1" w:lastRow="0" w:firstColumn="1" w:lastColumn="0" w:noHBand="0" w:noVBand="1"/>
            </w:tblPr>
            <w:tblGrid>
              <w:gridCol w:w="1720"/>
              <w:gridCol w:w="1720"/>
              <w:gridCol w:w="1720"/>
              <w:gridCol w:w="1721"/>
            </w:tblGrid>
            <w:tr w:rsidR="007E59F8" w:rsidTr="00261796">
              <w:tc>
                <w:tcPr>
                  <w:tcW w:w="1720" w:type="dxa"/>
                </w:tcPr>
                <w:p w:rsidR="007E59F8" w:rsidRDefault="007E59F8" w:rsidP="007E59F8">
                  <w:r>
                    <w:lastRenderedPageBreak/>
                    <w:t>SEDE</w:t>
                  </w:r>
                </w:p>
              </w:tc>
              <w:tc>
                <w:tcPr>
                  <w:tcW w:w="1720" w:type="dxa"/>
                </w:tcPr>
                <w:p w:rsidR="007E59F8" w:rsidRDefault="007E59F8" w:rsidP="007E59F8">
                  <w:r>
                    <w:t>TIEMPO SOLUCIÓN ALTA</w:t>
                  </w:r>
                </w:p>
              </w:tc>
              <w:tc>
                <w:tcPr>
                  <w:tcW w:w="1720" w:type="dxa"/>
                </w:tcPr>
                <w:p w:rsidR="007E59F8" w:rsidRDefault="007E59F8" w:rsidP="007E59F8">
                  <w:r>
                    <w:t>TIEMPO SOLUCIÓN MEDIO</w:t>
                  </w:r>
                </w:p>
              </w:tc>
              <w:tc>
                <w:tcPr>
                  <w:tcW w:w="1721" w:type="dxa"/>
                </w:tcPr>
                <w:p w:rsidR="007E59F8" w:rsidRDefault="007E59F8" w:rsidP="007E59F8">
                  <w:r>
                    <w:t>TIEMPO SOLUCIÓN BAJO</w:t>
                  </w:r>
                </w:p>
              </w:tc>
            </w:tr>
            <w:tr w:rsidR="007E59F8" w:rsidTr="00261796">
              <w:tc>
                <w:tcPr>
                  <w:tcW w:w="1720" w:type="dxa"/>
                </w:tcPr>
                <w:p w:rsidR="007E59F8" w:rsidRDefault="007E59F8" w:rsidP="007E59F8">
                  <w:r>
                    <w:t>Mamonal</w:t>
                  </w:r>
                </w:p>
                <w:p w:rsidR="007E59F8" w:rsidRDefault="007E59F8" w:rsidP="007E59F8">
                  <w:r>
                    <w:t>Bocagrande</w:t>
                  </w:r>
                </w:p>
                <w:p w:rsidR="007E59F8" w:rsidRDefault="007E59F8" w:rsidP="007E59F8">
                  <w:r>
                    <w:t>Centro</w:t>
                  </w:r>
                </w:p>
                <w:p w:rsidR="007E59F8" w:rsidRDefault="007E59F8" w:rsidP="007E59F8">
                  <w:r>
                    <w:t>Bogotá</w:t>
                  </w:r>
                </w:p>
              </w:tc>
              <w:tc>
                <w:tcPr>
                  <w:tcW w:w="1720" w:type="dxa"/>
                </w:tcPr>
                <w:p w:rsidR="007E59F8" w:rsidRDefault="007E59F8" w:rsidP="007E59F8">
                  <w:r>
                    <w:t>3 horas hábiles</w:t>
                  </w:r>
                </w:p>
              </w:tc>
              <w:tc>
                <w:tcPr>
                  <w:tcW w:w="1720" w:type="dxa"/>
                </w:tcPr>
                <w:p w:rsidR="007E59F8" w:rsidRDefault="007E59F8" w:rsidP="007E59F8">
                  <w:r>
                    <w:t>4 horas hábiles</w:t>
                  </w:r>
                </w:p>
              </w:tc>
              <w:tc>
                <w:tcPr>
                  <w:tcW w:w="1721" w:type="dxa"/>
                </w:tcPr>
                <w:p w:rsidR="007E59F8" w:rsidRDefault="007E59F8" w:rsidP="007E59F8">
                  <w:r>
                    <w:t>5 horas hábiles</w:t>
                  </w:r>
                </w:p>
              </w:tc>
            </w:tr>
          </w:tbl>
          <w:p w:rsidR="007E59F8" w:rsidRDefault="007E59F8" w:rsidP="006812BF"/>
          <w:p w:rsidR="007E59F8" w:rsidRDefault="007E59F8" w:rsidP="006812BF">
            <w:r>
              <w:t>Debido a la dispersión entre las sedes a los tiempos anteriormente mencionados se les debe agregar el tiempo de desplazamiento, particularmente para Bocagrande y Centro.</w:t>
            </w:r>
          </w:p>
          <w:p w:rsidR="006812BF" w:rsidRDefault="006812BF" w:rsidP="003E67ED"/>
        </w:tc>
        <w:tc>
          <w:tcPr>
            <w:tcW w:w="993" w:type="dxa"/>
          </w:tcPr>
          <w:p w:rsidR="003E67ED" w:rsidRDefault="003E67ED" w:rsidP="00E60015"/>
        </w:tc>
        <w:tc>
          <w:tcPr>
            <w:tcW w:w="846" w:type="dxa"/>
          </w:tcPr>
          <w:p w:rsidR="003E67ED" w:rsidRDefault="003E67ED" w:rsidP="00E60015"/>
        </w:tc>
      </w:tr>
      <w:tr w:rsidR="007E59F8" w:rsidTr="00E844A8">
        <w:tc>
          <w:tcPr>
            <w:tcW w:w="829" w:type="dxa"/>
          </w:tcPr>
          <w:p w:rsidR="007E59F8" w:rsidRDefault="007E59F8" w:rsidP="00E60015">
            <w:r>
              <w:lastRenderedPageBreak/>
              <w:t>2.5</w:t>
            </w:r>
          </w:p>
        </w:tc>
        <w:tc>
          <w:tcPr>
            <w:tcW w:w="7108" w:type="dxa"/>
          </w:tcPr>
          <w:p w:rsidR="007E59F8" w:rsidRPr="00A35918" w:rsidRDefault="007E59F8" w:rsidP="003E67ED">
            <w:pPr>
              <w:rPr>
                <w:u w:val="single"/>
              </w:rPr>
            </w:pPr>
            <w:r w:rsidRPr="00A35918">
              <w:rPr>
                <w:u w:val="single"/>
              </w:rPr>
              <w:t>GESTION DEL CAMBIO Y CAPACITACION</w:t>
            </w:r>
          </w:p>
          <w:p w:rsidR="007E59F8" w:rsidRDefault="007E59F8" w:rsidP="003E67ED">
            <w:r>
              <w:t>El oferente deberá presentar el plan de trabajo sobre la sensibilidad y motivación por el parte los usuarios del servicio, buscando alternativas para la permanente motivación e interés frente al cambio</w:t>
            </w:r>
          </w:p>
          <w:p w:rsidR="007E59F8" w:rsidRDefault="007E59F8" w:rsidP="003E67ED"/>
          <w:p w:rsidR="007E59F8" w:rsidRDefault="007E59F8" w:rsidP="003E67ED">
            <w:r>
              <w:t>Igualmente pr</w:t>
            </w:r>
            <w:r w:rsidR="00A35918">
              <w:t>e</w:t>
            </w:r>
            <w:r>
              <w:t>sentar el plan de capacitación a los usuarios de cada una de las impresoras que se instalen de acuerdo a los grupos de trabajo y el “Plan Green” que llevará</w:t>
            </w:r>
            <w:r w:rsidR="00467A18">
              <w:t xml:space="preserve"> a cabo durante la vigencia del contrato.</w:t>
            </w:r>
          </w:p>
        </w:tc>
        <w:tc>
          <w:tcPr>
            <w:tcW w:w="993" w:type="dxa"/>
          </w:tcPr>
          <w:p w:rsidR="007E59F8" w:rsidRDefault="007E59F8" w:rsidP="00E60015"/>
        </w:tc>
        <w:tc>
          <w:tcPr>
            <w:tcW w:w="846" w:type="dxa"/>
          </w:tcPr>
          <w:p w:rsidR="007E59F8" w:rsidRDefault="007E59F8" w:rsidP="00E60015"/>
        </w:tc>
      </w:tr>
      <w:tr w:rsidR="00467A18" w:rsidTr="00E844A8">
        <w:tc>
          <w:tcPr>
            <w:tcW w:w="829" w:type="dxa"/>
          </w:tcPr>
          <w:p w:rsidR="00467A18" w:rsidRDefault="00467A18" w:rsidP="00E60015">
            <w:r>
              <w:t>2.6</w:t>
            </w:r>
          </w:p>
        </w:tc>
        <w:tc>
          <w:tcPr>
            <w:tcW w:w="7108" w:type="dxa"/>
          </w:tcPr>
          <w:p w:rsidR="00467A18" w:rsidRPr="00A35918" w:rsidRDefault="00467A18" w:rsidP="003E67ED">
            <w:pPr>
              <w:rPr>
                <w:u w:val="single"/>
              </w:rPr>
            </w:pPr>
            <w:r w:rsidRPr="00A35918">
              <w:rPr>
                <w:u w:val="single"/>
              </w:rPr>
              <w:t>PLAN DE CONTINGENCIA.</w:t>
            </w:r>
          </w:p>
          <w:p w:rsidR="00467A18" w:rsidRDefault="00467A18" w:rsidP="00467A18">
            <w:r>
              <w:t>El oferente deberá presentar plan de contingencia donde se detallen las actividades generales del mismo y los equipos con los que lo implementará, teniendo en cuenta que estos deben estar ubicados en las instalaciones de Cotecmar en cuanto a máquinas de Backup para atender los niveles de servicio ofrecidos.</w:t>
            </w:r>
          </w:p>
          <w:p w:rsidR="00467A18" w:rsidRDefault="00467A18" w:rsidP="00467A18">
            <w:r>
              <w:t>Los equipos de Backup, serán de iguales características que las ofrecidas en cada rango de máquinas.</w:t>
            </w:r>
          </w:p>
        </w:tc>
        <w:tc>
          <w:tcPr>
            <w:tcW w:w="993" w:type="dxa"/>
          </w:tcPr>
          <w:p w:rsidR="00467A18" w:rsidRDefault="00467A18" w:rsidP="00E60015"/>
        </w:tc>
        <w:tc>
          <w:tcPr>
            <w:tcW w:w="846" w:type="dxa"/>
          </w:tcPr>
          <w:p w:rsidR="00467A18" w:rsidRDefault="00467A18" w:rsidP="00E60015"/>
        </w:tc>
      </w:tr>
      <w:tr w:rsidR="002247E9" w:rsidTr="00E844A8">
        <w:tc>
          <w:tcPr>
            <w:tcW w:w="829" w:type="dxa"/>
          </w:tcPr>
          <w:p w:rsidR="002247E9" w:rsidRDefault="007F552F" w:rsidP="00E60015">
            <w:r>
              <w:t>3</w:t>
            </w:r>
          </w:p>
        </w:tc>
        <w:tc>
          <w:tcPr>
            <w:tcW w:w="7108" w:type="dxa"/>
          </w:tcPr>
          <w:p w:rsidR="002247E9" w:rsidRPr="00A35918" w:rsidRDefault="002247E9" w:rsidP="003E67ED">
            <w:pPr>
              <w:rPr>
                <w:u w:val="single"/>
              </w:rPr>
            </w:pPr>
            <w:r w:rsidRPr="00A35918">
              <w:rPr>
                <w:u w:val="single"/>
              </w:rPr>
              <w:t>CERTIFICACIONES</w:t>
            </w:r>
          </w:p>
          <w:p w:rsidR="002247E9" w:rsidRDefault="002247E9" w:rsidP="002247E9">
            <w:pPr>
              <w:pStyle w:val="Prrafodelista"/>
              <w:numPr>
                <w:ilvl w:val="0"/>
                <w:numId w:val="10"/>
              </w:numPr>
            </w:pPr>
            <w:r>
              <w:t>El oferente deberá presentar con la oferta la certificación donde conste que es distribuidor autorizado el cual deberá ser expedido por la firma fabricante de los equipos de impresión y copiado.</w:t>
            </w:r>
          </w:p>
          <w:p w:rsidR="002247E9" w:rsidRDefault="002247E9" w:rsidP="002247E9">
            <w:pPr>
              <w:pStyle w:val="Prrafodelista"/>
              <w:numPr>
                <w:ilvl w:val="0"/>
                <w:numId w:val="10"/>
              </w:numPr>
            </w:pPr>
            <w:r>
              <w:t>El oferente deberá presentar con la oferta la certificación donde conste que es distribuidor autorizado de la</w:t>
            </w:r>
            <w:r w:rsidR="00A35918">
              <w:t xml:space="preserve"> </w:t>
            </w:r>
            <w:r>
              <w:t>solución de software para contabilización de trabajos y liberación seguro de trabajos con movilidad (Follow me/ Pull Printing).</w:t>
            </w:r>
          </w:p>
          <w:p w:rsidR="002247E9" w:rsidRDefault="002247E9" w:rsidP="002247E9">
            <w:pPr>
              <w:pStyle w:val="Prrafodelista"/>
              <w:numPr>
                <w:ilvl w:val="0"/>
                <w:numId w:val="10"/>
              </w:numPr>
            </w:pPr>
            <w:r>
              <w:t>El ofer</w:t>
            </w:r>
            <w:r w:rsidR="00A35918">
              <w:t>e</w:t>
            </w:r>
            <w:r>
              <w:t xml:space="preserve">nte debe adjuntar un certificado por parte del fabricante del </w:t>
            </w:r>
            <w:r w:rsidR="00071634">
              <w:t>software</w:t>
            </w:r>
            <w:r>
              <w:t xml:space="preserve"> donde conste que la solución de software de contabilización y software de liberación segura de movilidad</w:t>
            </w:r>
            <w:r w:rsidR="00A35918">
              <w:t xml:space="preserve"> (Follow me/ Pull Printing) es compatible con la oferta entregada.</w:t>
            </w:r>
          </w:p>
          <w:p w:rsidR="00A35918" w:rsidRDefault="00A35918" w:rsidP="002247E9">
            <w:pPr>
              <w:pStyle w:val="Prrafodelista"/>
              <w:numPr>
                <w:ilvl w:val="0"/>
                <w:numId w:val="10"/>
              </w:numPr>
            </w:pPr>
            <w:r>
              <w:t xml:space="preserve">El oferente deberá presentar certificado expedido por </w:t>
            </w:r>
            <w:r w:rsidR="00071634">
              <w:t>parte del fabricante</w:t>
            </w:r>
            <w:r>
              <w:t xml:space="preserve"> de sus equipos e instalar en donde se deje constancia que el oferente se encuentra dentro del programa post consumo para los residuos tecnológicos (tóner, cartuchos).</w:t>
            </w:r>
          </w:p>
          <w:p w:rsidR="00A35918" w:rsidRDefault="00A35918" w:rsidP="002247E9">
            <w:pPr>
              <w:pStyle w:val="Prrafodelista"/>
              <w:numPr>
                <w:ilvl w:val="0"/>
                <w:numId w:val="10"/>
              </w:numPr>
            </w:pPr>
            <w:r>
              <w:t>El oferente deberá adjuntar certificación que indique que los equipos propuestos están bajo la certificación Energy Star.</w:t>
            </w:r>
          </w:p>
        </w:tc>
        <w:tc>
          <w:tcPr>
            <w:tcW w:w="993" w:type="dxa"/>
          </w:tcPr>
          <w:p w:rsidR="002247E9" w:rsidRDefault="002247E9" w:rsidP="00E60015"/>
        </w:tc>
        <w:tc>
          <w:tcPr>
            <w:tcW w:w="846" w:type="dxa"/>
          </w:tcPr>
          <w:p w:rsidR="002247E9" w:rsidRDefault="002247E9" w:rsidP="00E60015"/>
        </w:tc>
      </w:tr>
    </w:tbl>
    <w:p w:rsidR="00E60015" w:rsidRDefault="00E60015" w:rsidP="00E60015">
      <w:pPr>
        <w:spacing w:after="0" w:line="240" w:lineRule="auto"/>
      </w:pPr>
    </w:p>
    <w:sectPr w:rsidR="00E6001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05ECC"/>
    <w:multiLevelType w:val="hybridMultilevel"/>
    <w:tmpl w:val="1E12EE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916F7A"/>
    <w:multiLevelType w:val="hybridMultilevel"/>
    <w:tmpl w:val="DF94AAD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05B10C3B"/>
    <w:multiLevelType w:val="hybridMultilevel"/>
    <w:tmpl w:val="C9F2FC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4BB07E2"/>
    <w:multiLevelType w:val="hybridMultilevel"/>
    <w:tmpl w:val="985CA4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ED40816"/>
    <w:multiLevelType w:val="hybridMultilevel"/>
    <w:tmpl w:val="CA2446F6"/>
    <w:lvl w:ilvl="0" w:tplc="77A4465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nsid w:val="504F21DF"/>
    <w:multiLevelType w:val="hybridMultilevel"/>
    <w:tmpl w:val="7FBCD8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5D8E4810"/>
    <w:multiLevelType w:val="hybridMultilevel"/>
    <w:tmpl w:val="C14E5C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5E65175F"/>
    <w:multiLevelType w:val="hybridMultilevel"/>
    <w:tmpl w:val="AC2A73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6EC134E7"/>
    <w:multiLevelType w:val="hybridMultilevel"/>
    <w:tmpl w:val="8496DACE"/>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9">
    <w:nsid w:val="78BD2D4F"/>
    <w:multiLevelType w:val="hybridMultilevel"/>
    <w:tmpl w:val="DB38802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7ABA1780"/>
    <w:multiLevelType w:val="hybridMultilevel"/>
    <w:tmpl w:val="6852A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4"/>
  </w:num>
  <w:num w:numId="5">
    <w:abstractNumId w:val="0"/>
  </w:num>
  <w:num w:numId="6">
    <w:abstractNumId w:val="2"/>
  </w:num>
  <w:num w:numId="7">
    <w:abstractNumId w:val="7"/>
  </w:num>
  <w:num w:numId="8">
    <w:abstractNumId w:val="6"/>
  </w:num>
  <w:num w:numId="9">
    <w:abstractNumId w:val="8"/>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015"/>
    <w:rsid w:val="0002150F"/>
    <w:rsid w:val="00071634"/>
    <w:rsid w:val="000A07DB"/>
    <w:rsid w:val="000A5F8F"/>
    <w:rsid w:val="0010348A"/>
    <w:rsid w:val="00127584"/>
    <w:rsid w:val="001E00A1"/>
    <w:rsid w:val="001F55B9"/>
    <w:rsid w:val="002247E9"/>
    <w:rsid w:val="002471E4"/>
    <w:rsid w:val="0028515E"/>
    <w:rsid w:val="002A3A7D"/>
    <w:rsid w:val="003E67ED"/>
    <w:rsid w:val="00404423"/>
    <w:rsid w:val="00467A18"/>
    <w:rsid w:val="006812BF"/>
    <w:rsid w:val="00723064"/>
    <w:rsid w:val="00732D4B"/>
    <w:rsid w:val="007E59F8"/>
    <w:rsid w:val="007F552F"/>
    <w:rsid w:val="00940852"/>
    <w:rsid w:val="00A35918"/>
    <w:rsid w:val="00B1228A"/>
    <w:rsid w:val="00B65CDE"/>
    <w:rsid w:val="00E60015"/>
    <w:rsid w:val="00E844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34C818-8EB1-4867-B57C-92FC205C8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60015"/>
    <w:pPr>
      <w:ind w:left="720"/>
      <w:contextualSpacing/>
    </w:pPr>
  </w:style>
  <w:style w:type="table" w:styleId="Tablaconcuadrcula">
    <w:name w:val="Table Grid"/>
    <w:basedOn w:val="Tablanormal"/>
    <w:uiPriority w:val="39"/>
    <w:rsid w:val="00E600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comentario">
    <w:name w:val="annotation text"/>
    <w:basedOn w:val="Normal"/>
    <w:link w:val="TextocomentarioCar"/>
    <w:semiHidden/>
    <w:rsid w:val="0002150F"/>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semiHidden/>
    <w:rsid w:val="0002150F"/>
    <w:rPr>
      <w:rFonts w:ascii="Times New Roman" w:eastAsia="Times New Roman" w:hAnsi="Times New Roman" w:cs="Times New Roman"/>
      <w:sz w:val="20"/>
      <w:szCs w:val="20"/>
      <w:lang w:val="es-ES" w:eastAsia="es-ES"/>
    </w:rPr>
  </w:style>
  <w:style w:type="character" w:styleId="Refdecomentario">
    <w:name w:val="annotation reference"/>
    <w:semiHidden/>
    <w:rsid w:val="0002150F"/>
    <w:rPr>
      <w:sz w:val="16"/>
      <w:szCs w:val="16"/>
    </w:rPr>
  </w:style>
  <w:style w:type="paragraph" w:styleId="Textodeglobo">
    <w:name w:val="Balloon Text"/>
    <w:basedOn w:val="Normal"/>
    <w:link w:val="TextodegloboCar"/>
    <w:uiPriority w:val="99"/>
    <w:semiHidden/>
    <w:unhideWhenUsed/>
    <w:rsid w:val="0002150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215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77EE6-C035-4CF2-916B-7722A33E4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2119</Words>
  <Characters>11656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Elisa Florez Peña</dc:creator>
  <cp:keywords/>
  <dc:description/>
  <cp:lastModifiedBy>Silvia Elisa Florez Peña</cp:lastModifiedBy>
  <cp:revision>10</cp:revision>
  <dcterms:created xsi:type="dcterms:W3CDTF">2017-03-22T21:09:00Z</dcterms:created>
  <dcterms:modified xsi:type="dcterms:W3CDTF">2017-03-24T18:02:00Z</dcterms:modified>
</cp:coreProperties>
</file>